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DB6F" w14:textId="5A019C2D" w:rsidR="000C3408" w:rsidRDefault="006A5AC6" w:rsidP="00F00FB6">
      <w:pPr>
        <w:jc w:val="center"/>
        <w:rPr>
          <w:b/>
          <w:sz w:val="28"/>
        </w:rPr>
      </w:pPr>
      <w:r>
        <w:rPr>
          <w:b/>
          <w:noProof/>
          <w:sz w:val="28"/>
          <w:lang w:eastAsia="en-GB"/>
        </w:rPr>
        <w:drawing>
          <wp:inline distT="0" distB="0" distL="0" distR="0" wp14:anchorId="56DB04FE" wp14:editId="2B5B5C8A">
            <wp:extent cx="979606" cy="944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A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960" cy="952938"/>
                    </a:xfrm>
                    <a:prstGeom prst="rect">
                      <a:avLst/>
                    </a:prstGeom>
                  </pic:spPr>
                </pic:pic>
              </a:graphicData>
            </a:graphic>
          </wp:inline>
        </w:drawing>
      </w:r>
    </w:p>
    <w:p w14:paraId="5C213712" w14:textId="3BE63C09" w:rsidR="00F00FB6" w:rsidRDefault="00AD5079" w:rsidP="00F00FB6">
      <w:pPr>
        <w:jc w:val="center"/>
      </w:pPr>
      <w:r>
        <w:t xml:space="preserve">Bedford Park Festival </w:t>
      </w:r>
      <w:r w:rsidR="007045D3">
        <w:t>2022</w:t>
      </w:r>
    </w:p>
    <w:p w14:paraId="014A9039" w14:textId="449AEA69" w:rsidR="00F00FB6" w:rsidRPr="00F00FB6" w:rsidRDefault="007045D3" w:rsidP="00F00FB6">
      <w:pPr>
        <w:jc w:val="center"/>
        <w:rPr>
          <w:b/>
          <w:i/>
        </w:rPr>
      </w:pPr>
      <w:r>
        <w:rPr>
          <w:b/>
          <w:i/>
        </w:rPr>
        <w:t xml:space="preserve">Stallholder’s </w:t>
      </w:r>
      <w:r w:rsidR="00F00FB6">
        <w:rPr>
          <w:b/>
          <w:i/>
        </w:rPr>
        <w:t>Staff</w:t>
      </w:r>
      <w:r w:rsidR="00F00FB6" w:rsidRPr="00F00FB6">
        <w:rPr>
          <w:b/>
          <w:i/>
        </w:rPr>
        <w:t xml:space="preserve"> Health &amp; Safety Guidelines</w:t>
      </w:r>
    </w:p>
    <w:p w14:paraId="248B96A7" w14:textId="55D5A712" w:rsidR="000475DD" w:rsidRPr="004D2D41" w:rsidRDefault="000475DD">
      <w:pPr>
        <w:rPr>
          <w:color w:val="365F91"/>
        </w:rPr>
      </w:pPr>
      <w:r w:rsidRPr="004D2D41">
        <w:rPr>
          <w:color w:val="365F91"/>
        </w:rPr>
        <w:t>Responsibilities</w:t>
      </w:r>
    </w:p>
    <w:p w14:paraId="6E477F2D" w14:textId="77777777" w:rsidR="00B20738" w:rsidRPr="00B20738" w:rsidRDefault="00B20738" w:rsidP="00B20738">
      <w:pPr>
        <w:pStyle w:val="ListParagraph"/>
        <w:numPr>
          <w:ilvl w:val="0"/>
          <w:numId w:val="1"/>
        </w:numPr>
        <w:rPr>
          <w:sz w:val="20"/>
          <w:szCs w:val="20"/>
        </w:rPr>
      </w:pPr>
      <w:r>
        <w:rPr>
          <w:sz w:val="20"/>
        </w:rPr>
        <w:t xml:space="preserve">Please </w:t>
      </w:r>
      <w:r w:rsidRPr="00B20738">
        <w:rPr>
          <w:sz w:val="20"/>
          <w:szCs w:val="20"/>
        </w:rPr>
        <w:t>ensure that the festival is safe for the public. Please pay particular notice to keeping areas free from trip hazards and that personal belongings are safe from theft.</w:t>
      </w:r>
    </w:p>
    <w:p w14:paraId="5E8C288B" w14:textId="65594948" w:rsidR="00B20738" w:rsidRDefault="00B20738" w:rsidP="00B20738">
      <w:pPr>
        <w:pStyle w:val="ListParagraph"/>
        <w:numPr>
          <w:ilvl w:val="0"/>
          <w:numId w:val="1"/>
        </w:numPr>
        <w:rPr>
          <w:sz w:val="20"/>
          <w:szCs w:val="20"/>
        </w:rPr>
      </w:pPr>
      <w:r w:rsidRPr="00B20738">
        <w:rPr>
          <w:sz w:val="20"/>
          <w:szCs w:val="20"/>
        </w:rPr>
        <w:t>St Michael &amp; All Angels Church, The Festival Administrator, their agents and anyone associated with the organisation of Green Days shall not be responsible for any loss or damage to merchandise or personal property or for injury to any person.</w:t>
      </w:r>
    </w:p>
    <w:p w14:paraId="777AA295" w14:textId="69B9846F" w:rsidR="00B20738" w:rsidRPr="00B20738" w:rsidRDefault="00B20738" w:rsidP="00B20738">
      <w:pPr>
        <w:rPr>
          <w:color w:val="365F91"/>
        </w:rPr>
      </w:pPr>
      <w:r w:rsidRPr="00B20738">
        <w:rPr>
          <w:color w:val="365F91"/>
        </w:rPr>
        <w:t>Preparation</w:t>
      </w:r>
    </w:p>
    <w:p w14:paraId="7FEE81F2" w14:textId="5461F9B7" w:rsidR="00B20738" w:rsidRPr="00B20738" w:rsidRDefault="00B20738" w:rsidP="00B20738">
      <w:pPr>
        <w:pStyle w:val="ListParagraph"/>
        <w:numPr>
          <w:ilvl w:val="0"/>
          <w:numId w:val="1"/>
        </w:numPr>
        <w:rPr>
          <w:sz w:val="20"/>
          <w:szCs w:val="20"/>
        </w:rPr>
      </w:pPr>
      <w:r w:rsidRPr="00B20738">
        <w:rPr>
          <w:sz w:val="20"/>
          <w:szCs w:val="20"/>
        </w:rPr>
        <w:t>Green Days takes place on Acton Green which may be slippery when wet</w:t>
      </w:r>
      <w:r>
        <w:rPr>
          <w:sz w:val="20"/>
          <w:szCs w:val="20"/>
        </w:rPr>
        <w:t>, so wear appropriate footwear</w:t>
      </w:r>
    </w:p>
    <w:p w14:paraId="275EEE73" w14:textId="52A75F29" w:rsidR="00B20738" w:rsidRDefault="00B20738" w:rsidP="00597BAF">
      <w:pPr>
        <w:pStyle w:val="ListParagraph"/>
        <w:numPr>
          <w:ilvl w:val="0"/>
          <w:numId w:val="1"/>
        </w:numPr>
        <w:rPr>
          <w:sz w:val="20"/>
        </w:rPr>
      </w:pPr>
      <w:r>
        <w:rPr>
          <w:sz w:val="20"/>
        </w:rPr>
        <w:t>Your stall must fit within the booked area</w:t>
      </w:r>
    </w:p>
    <w:p w14:paraId="4345FC94" w14:textId="6957B939" w:rsidR="00B20738" w:rsidRPr="00B20738" w:rsidRDefault="00B20738" w:rsidP="00B20738">
      <w:pPr>
        <w:pStyle w:val="ListParagraph"/>
        <w:numPr>
          <w:ilvl w:val="0"/>
          <w:numId w:val="1"/>
        </w:numPr>
        <w:rPr>
          <w:sz w:val="20"/>
        </w:rPr>
      </w:pPr>
      <w:r>
        <w:rPr>
          <w:sz w:val="20"/>
        </w:rPr>
        <w:t>Gazebos must be secured to prevent movement in high winds</w:t>
      </w:r>
    </w:p>
    <w:p w14:paraId="3C85ABEC" w14:textId="77777777" w:rsidR="007C6E93" w:rsidRDefault="007C6E93">
      <w:pPr>
        <w:rPr>
          <w:color w:val="365F91"/>
        </w:rPr>
      </w:pPr>
      <w:r>
        <w:rPr>
          <w:color w:val="365F91"/>
        </w:rPr>
        <w:t>Safeguarding</w:t>
      </w:r>
    </w:p>
    <w:p w14:paraId="6D1BEE37" w14:textId="7FD97B46" w:rsidR="007C6E93" w:rsidRPr="007C6E93" w:rsidRDefault="007045D3" w:rsidP="007045D3">
      <w:pPr>
        <w:pStyle w:val="ListParagraph"/>
        <w:numPr>
          <w:ilvl w:val="0"/>
          <w:numId w:val="1"/>
        </w:numPr>
        <w:rPr>
          <w:sz w:val="20"/>
        </w:rPr>
      </w:pPr>
      <w:r w:rsidRPr="007045D3">
        <w:rPr>
          <w:sz w:val="20"/>
        </w:rPr>
        <w:t>All stallholders</w:t>
      </w:r>
      <w:r w:rsidR="007C6E93" w:rsidRPr="007045D3">
        <w:rPr>
          <w:sz w:val="20"/>
        </w:rPr>
        <w:t xml:space="preserve"> are expected to </w:t>
      </w:r>
      <w:r w:rsidRPr="007045D3">
        <w:rPr>
          <w:sz w:val="20"/>
        </w:rPr>
        <w:t>make appropriate provision for those who may be classed as a vulnerable person</w:t>
      </w:r>
      <w:r>
        <w:rPr>
          <w:sz w:val="20"/>
        </w:rPr>
        <w:t xml:space="preserve"> </w:t>
      </w:r>
      <w:r w:rsidR="007C6E93" w:rsidRPr="007045D3">
        <w:rPr>
          <w:sz w:val="20"/>
        </w:rPr>
        <w:t>particularly children, young people</w:t>
      </w:r>
      <w:r>
        <w:rPr>
          <w:sz w:val="20"/>
        </w:rPr>
        <w:t>, those with a disability</w:t>
      </w:r>
      <w:r w:rsidR="0010215F">
        <w:rPr>
          <w:sz w:val="20"/>
        </w:rPr>
        <w:t>,</w:t>
      </w:r>
      <w:r>
        <w:rPr>
          <w:sz w:val="20"/>
        </w:rPr>
        <w:t xml:space="preserve"> or are pregnant.</w:t>
      </w:r>
    </w:p>
    <w:p w14:paraId="638EB814" w14:textId="77777777" w:rsidR="007C6E93" w:rsidRPr="007C6E93" w:rsidRDefault="007C6E93" w:rsidP="007C6E93">
      <w:pPr>
        <w:pStyle w:val="ListParagraph"/>
        <w:numPr>
          <w:ilvl w:val="0"/>
          <w:numId w:val="1"/>
        </w:numPr>
        <w:rPr>
          <w:sz w:val="20"/>
        </w:rPr>
      </w:pPr>
      <w:r w:rsidRPr="007C6E93">
        <w:rPr>
          <w:sz w:val="20"/>
        </w:rPr>
        <w:t xml:space="preserve">Do remember that if any situation is an emergency, or a child or adult is in immediate danger, the matter should </w:t>
      </w:r>
      <w:r>
        <w:rPr>
          <w:sz w:val="20"/>
        </w:rPr>
        <w:t xml:space="preserve">be </w:t>
      </w:r>
      <w:r w:rsidRPr="007C6E93">
        <w:rPr>
          <w:sz w:val="20"/>
        </w:rPr>
        <w:t>reported immediately to the police and/or social services.</w:t>
      </w:r>
    </w:p>
    <w:p w14:paraId="7538BA18" w14:textId="77777777" w:rsidR="00F00FB6" w:rsidRPr="004D2D41" w:rsidRDefault="00F00FB6">
      <w:pPr>
        <w:rPr>
          <w:color w:val="365F91"/>
        </w:rPr>
      </w:pPr>
      <w:r w:rsidRPr="004D2D41">
        <w:rPr>
          <w:color w:val="365F91"/>
        </w:rPr>
        <w:t>Fire Safety</w:t>
      </w:r>
    </w:p>
    <w:p w14:paraId="1C481AF7" w14:textId="77777777" w:rsidR="00C36705" w:rsidRPr="00C36705" w:rsidRDefault="00C36705" w:rsidP="00C36705">
      <w:pPr>
        <w:pStyle w:val="Header"/>
        <w:tabs>
          <w:tab w:val="clear" w:pos="4153"/>
          <w:tab w:val="clear" w:pos="8306"/>
        </w:tabs>
        <w:jc w:val="both"/>
        <w:rPr>
          <w:rFonts w:ascii="Calibri" w:hAnsi="Calibri" w:cs="Calibri"/>
          <w:sz w:val="20"/>
          <w:szCs w:val="20"/>
        </w:rPr>
      </w:pPr>
      <w:r w:rsidRPr="00C36705">
        <w:rPr>
          <w:rFonts w:ascii="Calibri" w:hAnsi="Calibri" w:cs="Calibri"/>
          <w:sz w:val="20"/>
          <w:szCs w:val="20"/>
        </w:rPr>
        <w:t>If you discover a fire (no matter how small):</w:t>
      </w:r>
    </w:p>
    <w:p w14:paraId="153F2D1B" w14:textId="77777777" w:rsidR="00C36705" w:rsidRPr="00C36705" w:rsidRDefault="00C36705" w:rsidP="00C36705">
      <w:pPr>
        <w:pStyle w:val="Header"/>
        <w:tabs>
          <w:tab w:val="clear" w:pos="4153"/>
          <w:tab w:val="clear" w:pos="8306"/>
        </w:tabs>
        <w:jc w:val="both"/>
        <w:rPr>
          <w:rFonts w:ascii="Calibri" w:hAnsi="Calibri" w:cs="Calibri"/>
          <w:sz w:val="20"/>
          <w:szCs w:val="20"/>
        </w:rPr>
      </w:pPr>
    </w:p>
    <w:p w14:paraId="33B22134" w14:textId="28D636E3" w:rsidR="00EA70F3" w:rsidRPr="00EA70F3" w:rsidRDefault="00EA70F3" w:rsidP="00EA70F3">
      <w:pPr>
        <w:pStyle w:val="ListParagraph"/>
        <w:numPr>
          <w:ilvl w:val="0"/>
          <w:numId w:val="12"/>
        </w:numPr>
        <w:rPr>
          <w:sz w:val="20"/>
        </w:rPr>
      </w:pPr>
      <w:r w:rsidRPr="00EA70F3">
        <w:rPr>
          <w:sz w:val="20"/>
        </w:rPr>
        <w:t>immediately raise the alarm</w:t>
      </w:r>
      <w:r w:rsidR="0010215F">
        <w:rPr>
          <w:sz w:val="20"/>
        </w:rPr>
        <w:t xml:space="preserve"> to a festival coordinator or member of security</w:t>
      </w:r>
    </w:p>
    <w:p w14:paraId="53B08ACD" w14:textId="77777777" w:rsidR="00EA70F3" w:rsidRPr="00EA70F3" w:rsidRDefault="00EA70F3" w:rsidP="00EA70F3">
      <w:pPr>
        <w:pStyle w:val="ListParagraph"/>
        <w:numPr>
          <w:ilvl w:val="0"/>
          <w:numId w:val="12"/>
        </w:numPr>
        <w:rPr>
          <w:sz w:val="20"/>
        </w:rPr>
      </w:pPr>
      <w:r w:rsidRPr="00EA70F3">
        <w:rPr>
          <w:sz w:val="20"/>
        </w:rPr>
        <w:t>telephone the emergency services</w:t>
      </w:r>
    </w:p>
    <w:p w14:paraId="74450527" w14:textId="77777777" w:rsidR="00EA70F3" w:rsidRPr="00EA70F3" w:rsidRDefault="00EA70F3" w:rsidP="00EA70F3">
      <w:pPr>
        <w:pStyle w:val="ListParagraph"/>
        <w:numPr>
          <w:ilvl w:val="0"/>
          <w:numId w:val="12"/>
        </w:numPr>
        <w:rPr>
          <w:sz w:val="20"/>
        </w:rPr>
      </w:pPr>
      <w:r w:rsidRPr="00EA70F3">
        <w:rPr>
          <w:sz w:val="20"/>
        </w:rPr>
        <w:t>attack the fire if possible within your capability using the appliances provided, but without taking personal risk</w:t>
      </w:r>
    </w:p>
    <w:p w14:paraId="16E39E35" w14:textId="77777777" w:rsidR="00EA70F3" w:rsidRPr="00EA70F3" w:rsidRDefault="00EA70F3" w:rsidP="00EA70F3">
      <w:pPr>
        <w:pStyle w:val="ListParagraph"/>
        <w:numPr>
          <w:ilvl w:val="0"/>
          <w:numId w:val="12"/>
        </w:numPr>
        <w:rPr>
          <w:sz w:val="20"/>
        </w:rPr>
      </w:pPr>
      <w:r w:rsidRPr="00EA70F3">
        <w:rPr>
          <w:sz w:val="20"/>
        </w:rPr>
        <w:t>if it is not possible to attack the fire, or if you are unsure which fire extinguisher to use, assist in the evacuation of the building, ensuring that all doors are closed behind you. The general rule is “People before Property”.</w:t>
      </w:r>
    </w:p>
    <w:p w14:paraId="3539269B" w14:textId="77777777" w:rsidR="00EA70F3" w:rsidRPr="00EA70F3" w:rsidRDefault="00EA70F3" w:rsidP="00EA70F3">
      <w:pPr>
        <w:pStyle w:val="ListParagraph"/>
        <w:numPr>
          <w:ilvl w:val="0"/>
          <w:numId w:val="12"/>
        </w:numPr>
        <w:rPr>
          <w:sz w:val="20"/>
        </w:rPr>
      </w:pPr>
      <w:r w:rsidRPr="00EA70F3">
        <w:rPr>
          <w:sz w:val="20"/>
        </w:rPr>
        <w:t>ensure clear access for the emergency vehicles.</w:t>
      </w:r>
    </w:p>
    <w:p w14:paraId="6C8AC97E" w14:textId="3E702F8A" w:rsidR="002512BE" w:rsidRDefault="0010215F" w:rsidP="002512BE">
      <w:pPr>
        <w:pStyle w:val="ListParagraph"/>
        <w:numPr>
          <w:ilvl w:val="0"/>
          <w:numId w:val="12"/>
        </w:numPr>
        <w:rPr>
          <w:sz w:val="20"/>
        </w:rPr>
      </w:pPr>
      <w:r>
        <w:rPr>
          <w:sz w:val="20"/>
        </w:rPr>
        <w:t>T</w:t>
      </w:r>
      <w:r w:rsidR="00EA70F3" w:rsidRPr="00EA70F3">
        <w:rPr>
          <w:sz w:val="20"/>
        </w:rPr>
        <w:t>he fire assembly point is: BEDFORD CORNER</w:t>
      </w:r>
    </w:p>
    <w:p w14:paraId="3BD5E2A9" w14:textId="77777777" w:rsidR="002512BE" w:rsidRPr="002512BE" w:rsidRDefault="002512BE" w:rsidP="002512BE">
      <w:pPr>
        <w:rPr>
          <w:color w:val="365F91"/>
        </w:rPr>
      </w:pPr>
      <w:r w:rsidRPr="00BB4284">
        <w:rPr>
          <w:color w:val="365F91"/>
        </w:rPr>
        <w:t>Fire Exti</w:t>
      </w:r>
      <w:r w:rsidRPr="002512BE">
        <w:rPr>
          <w:color w:val="365F91"/>
        </w:rPr>
        <w:t>nguishers</w:t>
      </w:r>
    </w:p>
    <w:p w14:paraId="17653B79" w14:textId="13B11149" w:rsidR="002512BE" w:rsidRPr="002512BE" w:rsidRDefault="0010215F" w:rsidP="004540A9">
      <w:pPr>
        <w:pStyle w:val="ListParagraph"/>
        <w:numPr>
          <w:ilvl w:val="0"/>
          <w:numId w:val="23"/>
        </w:numPr>
        <w:rPr>
          <w:sz w:val="20"/>
        </w:rPr>
      </w:pPr>
      <w:r>
        <w:rPr>
          <w:sz w:val="20"/>
        </w:rPr>
        <w:t xml:space="preserve">If you are cooking, you will be responsible for providing adequate fire safety equipment, such as a fire blanket and/or a </w:t>
      </w:r>
      <w:r w:rsidR="002512BE" w:rsidRPr="002512BE">
        <w:rPr>
          <w:sz w:val="20"/>
        </w:rPr>
        <w:t>fire extinguisher</w:t>
      </w:r>
      <w:r>
        <w:rPr>
          <w:sz w:val="20"/>
        </w:rPr>
        <w:t>. Extinguishers are also available on the green at the stage and BBQ.</w:t>
      </w:r>
    </w:p>
    <w:p w14:paraId="7F311E9F" w14:textId="77777777" w:rsidR="00B91F0B" w:rsidRDefault="00F00FB6" w:rsidP="00EA70F3">
      <w:pPr>
        <w:rPr>
          <w:color w:val="365F91"/>
        </w:rPr>
      </w:pPr>
      <w:r w:rsidRPr="004D2D41">
        <w:rPr>
          <w:color w:val="365F91"/>
        </w:rPr>
        <w:t>First Aid</w:t>
      </w:r>
    </w:p>
    <w:p w14:paraId="130811E3" w14:textId="2CB870B4" w:rsidR="006C71E3" w:rsidRPr="004540A9" w:rsidRDefault="00EB00FD" w:rsidP="004540A9">
      <w:pPr>
        <w:pStyle w:val="ListParagraph"/>
        <w:numPr>
          <w:ilvl w:val="0"/>
          <w:numId w:val="23"/>
        </w:numPr>
        <w:rPr>
          <w:sz w:val="20"/>
        </w:rPr>
      </w:pPr>
      <w:r w:rsidRPr="004540A9">
        <w:rPr>
          <w:sz w:val="20"/>
        </w:rPr>
        <w:t>First Aid</w:t>
      </w:r>
      <w:r w:rsidR="0010215F" w:rsidRPr="004540A9">
        <w:rPr>
          <w:sz w:val="20"/>
        </w:rPr>
        <w:t xml:space="preserve">ers will be available on the day. </w:t>
      </w:r>
      <w:r w:rsidR="006C71E3" w:rsidRPr="004540A9">
        <w:rPr>
          <w:sz w:val="20"/>
        </w:rPr>
        <w:t xml:space="preserve">If you need support from a professional, either call our first aid cover team, or 999. Chris Bradley </w:t>
      </w:r>
      <w:r w:rsidR="004540A9" w:rsidRPr="004540A9">
        <w:rPr>
          <w:sz w:val="20"/>
        </w:rPr>
        <w:t xml:space="preserve">(H&amp;S coordinator) </w:t>
      </w:r>
      <w:r w:rsidR="006C71E3" w:rsidRPr="004540A9">
        <w:rPr>
          <w:sz w:val="20"/>
        </w:rPr>
        <w:t>can be contacted on 07773 816712.</w:t>
      </w:r>
    </w:p>
    <w:p w14:paraId="3D9EBF5A" w14:textId="398F1A59" w:rsidR="00EB00FD" w:rsidRPr="004540A9" w:rsidRDefault="0010215F" w:rsidP="004540A9">
      <w:pPr>
        <w:pStyle w:val="ListParagraph"/>
        <w:numPr>
          <w:ilvl w:val="0"/>
          <w:numId w:val="23"/>
        </w:numPr>
        <w:rPr>
          <w:sz w:val="20"/>
        </w:rPr>
      </w:pPr>
      <w:r w:rsidRPr="004540A9">
        <w:rPr>
          <w:sz w:val="20"/>
        </w:rPr>
        <w:t>First aid</w:t>
      </w:r>
      <w:r w:rsidR="00EB00FD" w:rsidRPr="004540A9">
        <w:rPr>
          <w:sz w:val="20"/>
        </w:rPr>
        <w:t xml:space="preserve"> boxes are located in</w:t>
      </w:r>
      <w:r w:rsidRPr="004540A9">
        <w:rPr>
          <w:sz w:val="20"/>
        </w:rPr>
        <w:t xml:space="preserve"> St. Michael and All Angels Church</w:t>
      </w:r>
      <w:r w:rsidR="00EB00FD" w:rsidRPr="004540A9">
        <w:rPr>
          <w:sz w:val="20"/>
        </w:rPr>
        <w:t>:</w:t>
      </w:r>
    </w:p>
    <w:p w14:paraId="188CE154" w14:textId="77777777" w:rsidR="004540A9" w:rsidRDefault="00EB00FD" w:rsidP="004540A9">
      <w:pPr>
        <w:pStyle w:val="ListParagraph"/>
        <w:numPr>
          <w:ilvl w:val="1"/>
          <w:numId w:val="23"/>
        </w:numPr>
        <w:rPr>
          <w:sz w:val="20"/>
        </w:rPr>
      </w:pPr>
      <w:r w:rsidRPr="00EA5A00">
        <w:rPr>
          <w:sz w:val="20"/>
        </w:rPr>
        <w:t>Vestry: In the green cupboard on top of the safe</w:t>
      </w:r>
    </w:p>
    <w:p w14:paraId="0C2A6D72" w14:textId="77777777" w:rsidR="004540A9" w:rsidRDefault="00EB00FD" w:rsidP="004540A9">
      <w:pPr>
        <w:pStyle w:val="ListParagraph"/>
        <w:numPr>
          <w:ilvl w:val="1"/>
          <w:numId w:val="23"/>
        </w:numPr>
        <w:rPr>
          <w:sz w:val="20"/>
        </w:rPr>
      </w:pPr>
      <w:r w:rsidRPr="004540A9">
        <w:rPr>
          <w:sz w:val="20"/>
        </w:rPr>
        <w:t>Office: On the shelf by the windo</w:t>
      </w:r>
      <w:r w:rsidR="004540A9">
        <w:rPr>
          <w:sz w:val="20"/>
        </w:rPr>
        <w:t>w</w:t>
      </w:r>
    </w:p>
    <w:p w14:paraId="37D78ABB" w14:textId="77777777" w:rsidR="004540A9" w:rsidRDefault="00EB00FD" w:rsidP="004540A9">
      <w:pPr>
        <w:pStyle w:val="ListParagraph"/>
        <w:numPr>
          <w:ilvl w:val="1"/>
          <w:numId w:val="23"/>
        </w:numPr>
        <w:rPr>
          <w:sz w:val="20"/>
        </w:rPr>
      </w:pPr>
      <w:r w:rsidRPr="004540A9">
        <w:rPr>
          <w:sz w:val="20"/>
        </w:rPr>
        <w:t>Downstairs Kitchen</w:t>
      </w:r>
    </w:p>
    <w:p w14:paraId="1F2229B5" w14:textId="77777777" w:rsidR="004540A9" w:rsidRDefault="00EB00FD" w:rsidP="004540A9">
      <w:pPr>
        <w:pStyle w:val="ListParagraph"/>
        <w:numPr>
          <w:ilvl w:val="1"/>
          <w:numId w:val="23"/>
        </w:numPr>
        <w:rPr>
          <w:sz w:val="20"/>
        </w:rPr>
      </w:pPr>
      <w:r w:rsidRPr="004540A9">
        <w:rPr>
          <w:sz w:val="20"/>
        </w:rPr>
        <w:t>Upstairs Kitchen</w:t>
      </w:r>
    </w:p>
    <w:p w14:paraId="16C05910" w14:textId="70B3070B" w:rsidR="00EB00FD" w:rsidRPr="004540A9" w:rsidRDefault="00EB00FD" w:rsidP="004540A9">
      <w:pPr>
        <w:pStyle w:val="ListParagraph"/>
        <w:numPr>
          <w:ilvl w:val="1"/>
          <w:numId w:val="23"/>
        </w:numPr>
        <w:rPr>
          <w:sz w:val="20"/>
        </w:rPr>
      </w:pPr>
      <w:r w:rsidRPr="004540A9">
        <w:rPr>
          <w:sz w:val="20"/>
        </w:rPr>
        <w:lastRenderedPageBreak/>
        <w:t>Church: At the back next to the hymn books</w:t>
      </w:r>
    </w:p>
    <w:p w14:paraId="0F497480" w14:textId="77777777" w:rsidR="0010215F" w:rsidRPr="004540A9" w:rsidRDefault="007C6E93" w:rsidP="004540A9">
      <w:pPr>
        <w:pStyle w:val="ListParagraph"/>
        <w:numPr>
          <w:ilvl w:val="0"/>
          <w:numId w:val="23"/>
        </w:numPr>
        <w:rPr>
          <w:b/>
          <w:sz w:val="20"/>
        </w:rPr>
      </w:pPr>
      <w:r w:rsidRPr="004540A9">
        <w:rPr>
          <w:b/>
          <w:sz w:val="20"/>
        </w:rPr>
        <w:t>Automated External Defibrillator</w:t>
      </w:r>
      <w:r w:rsidR="0010215F" w:rsidRPr="004540A9">
        <w:rPr>
          <w:b/>
          <w:sz w:val="20"/>
        </w:rPr>
        <w:t>s</w:t>
      </w:r>
      <w:r w:rsidRPr="004540A9">
        <w:rPr>
          <w:b/>
          <w:sz w:val="20"/>
        </w:rPr>
        <w:t xml:space="preserve"> (AED</w:t>
      </w:r>
      <w:r w:rsidR="0010215F" w:rsidRPr="004540A9">
        <w:rPr>
          <w:b/>
          <w:sz w:val="20"/>
        </w:rPr>
        <w:t>s</w:t>
      </w:r>
      <w:r w:rsidRPr="004540A9">
        <w:rPr>
          <w:b/>
          <w:sz w:val="20"/>
        </w:rPr>
        <w:t xml:space="preserve">) </w:t>
      </w:r>
      <w:r w:rsidR="0010215F" w:rsidRPr="004540A9">
        <w:rPr>
          <w:b/>
          <w:sz w:val="20"/>
        </w:rPr>
        <w:t>are</w:t>
      </w:r>
      <w:r w:rsidRPr="004540A9">
        <w:rPr>
          <w:b/>
          <w:sz w:val="20"/>
        </w:rPr>
        <w:t xml:space="preserve"> available</w:t>
      </w:r>
      <w:r w:rsidR="0010215F" w:rsidRPr="004540A9">
        <w:rPr>
          <w:b/>
          <w:sz w:val="20"/>
        </w:rPr>
        <w:t>:</w:t>
      </w:r>
    </w:p>
    <w:p w14:paraId="6E61B6BB" w14:textId="77777777" w:rsidR="0010215F" w:rsidRDefault="007C6E93" w:rsidP="0010215F">
      <w:pPr>
        <w:pStyle w:val="ListParagraph"/>
        <w:numPr>
          <w:ilvl w:val="0"/>
          <w:numId w:val="22"/>
        </w:numPr>
        <w:rPr>
          <w:b/>
          <w:sz w:val="20"/>
        </w:rPr>
      </w:pPr>
      <w:r w:rsidRPr="0010215F">
        <w:rPr>
          <w:b/>
          <w:sz w:val="20"/>
        </w:rPr>
        <w:t xml:space="preserve"> </w:t>
      </w:r>
      <w:r w:rsidR="0010215F">
        <w:rPr>
          <w:b/>
          <w:sz w:val="20"/>
        </w:rPr>
        <w:t>I</w:t>
      </w:r>
      <w:r w:rsidR="00511401" w:rsidRPr="0010215F">
        <w:rPr>
          <w:b/>
          <w:sz w:val="20"/>
        </w:rPr>
        <w:t xml:space="preserve">n the church </w:t>
      </w:r>
      <w:r w:rsidRPr="0010215F">
        <w:rPr>
          <w:b/>
          <w:sz w:val="20"/>
        </w:rPr>
        <w:t>in the Parish Office corridor</w:t>
      </w:r>
      <w:r w:rsidR="00511401" w:rsidRPr="0010215F">
        <w:rPr>
          <w:b/>
          <w:sz w:val="20"/>
        </w:rPr>
        <w:t>, near the Green Room</w:t>
      </w:r>
    </w:p>
    <w:p w14:paraId="3DB8F5CF" w14:textId="77777777" w:rsidR="0010215F" w:rsidRDefault="0010215F" w:rsidP="0010215F">
      <w:pPr>
        <w:pStyle w:val="ListParagraph"/>
        <w:numPr>
          <w:ilvl w:val="0"/>
          <w:numId w:val="22"/>
        </w:numPr>
        <w:rPr>
          <w:b/>
          <w:sz w:val="20"/>
        </w:rPr>
      </w:pPr>
      <w:r>
        <w:rPr>
          <w:b/>
          <w:sz w:val="20"/>
        </w:rPr>
        <w:t>Turnham Green Tube Station</w:t>
      </w:r>
    </w:p>
    <w:p w14:paraId="6C256FDC" w14:textId="15CB9251" w:rsidR="007C6E93" w:rsidRPr="0010215F" w:rsidRDefault="007C6E93" w:rsidP="0010215F">
      <w:pPr>
        <w:pStyle w:val="ListParagraph"/>
        <w:rPr>
          <w:b/>
          <w:sz w:val="20"/>
        </w:rPr>
      </w:pPr>
      <w:r w:rsidRPr="0010215F">
        <w:rPr>
          <w:b/>
          <w:sz w:val="20"/>
        </w:rPr>
        <w:t xml:space="preserve"> </w:t>
      </w:r>
    </w:p>
    <w:p w14:paraId="73413BD6" w14:textId="2DC42E9C" w:rsidR="00BF5AC4" w:rsidRPr="00EA70F3" w:rsidRDefault="00EA70F3" w:rsidP="004540A9">
      <w:pPr>
        <w:pStyle w:val="ListParagraph"/>
        <w:numPr>
          <w:ilvl w:val="0"/>
          <w:numId w:val="23"/>
        </w:numPr>
        <w:rPr>
          <w:sz w:val="20"/>
        </w:rPr>
      </w:pPr>
      <w:r w:rsidRPr="00EA70F3">
        <w:rPr>
          <w:sz w:val="20"/>
        </w:rPr>
        <w:t>The Accident Book is located in the Parish Office.  All accidents and incidents must be entered in the Accident Book.</w:t>
      </w:r>
    </w:p>
    <w:p w14:paraId="28A176C2" w14:textId="77777777" w:rsidR="007301AA" w:rsidRDefault="007301AA">
      <w:pPr>
        <w:rPr>
          <w:color w:val="365F91"/>
        </w:rPr>
      </w:pPr>
      <w:r>
        <w:rPr>
          <w:color w:val="365F91"/>
        </w:rPr>
        <w:t>Violence, Vandalism, Theft and Anti Social Behaviour</w:t>
      </w:r>
    </w:p>
    <w:p w14:paraId="5555A740" w14:textId="77777777" w:rsidR="00EA70F3" w:rsidRPr="004540A9" w:rsidRDefault="007301AA" w:rsidP="004540A9">
      <w:pPr>
        <w:pStyle w:val="ListParagraph"/>
        <w:numPr>
          <w:ilvl w:val="0"/>
          <w:numId w:val="23"/>
        </w:numPr>
        <w:rPr>
          <w:sz w:val="20"/>
        </w:rPr>
      </w:pPr>
      <w:r w:rsidRPr="004540A9">
        <w:rPr>
          <w:sz w:val="20"/>
        </w:rPr>
        <w:t>Please consider your personal safety</w:t>
      </w:r>
      <w:r w:rsidR="00A85CA2" w:rsidRPr="004540A9">
        <w:rPr>
          <w:sz w:val="20"/>
        </w:rPr>
        <w:t>, and the safety of others around you,</w:t>
      </w:r>
      <w:r w:rsidRPr="004540A9">
        <w:rPr>
          <w:sz w:val="20"/>
        </w:rPr>
        <w:t xml:space="preserve"> when dealing with any incident. It is much safer to call the Police and let them deal with it than risk being injured. </w:t>
      </w:r>
    </w:p>
    <w:p w14:paraId="51FE139F" w14:textId="77777777" w:rsidR="00EB00FD" w:rsidRPr="0056716B" w:rsidRDefault="00EB00FD" w:rsidP="00EB00FD">
      <w:pPr>
        <w:rPr>
          <w:color w:val="1F497D" w:themeColor="text2"/>
          <w:szCs w:val="20"/>
        </w:rPr>
      </w:pPr>
      <w:r w:rsidRPr="0056716B">
        <w:rPr>
          <w:color w:val="1F497D" w:themeColor="text2"/>
          <w:szCs w:val="20"/>
        </w:rPr>
        <w:t>Protective Security</w:t>
      </w:r>
    </w:p>
    <w:p w14:paraId="1B439EA5" w14:textId="2C1A9465" w:rsidR="00EB00FD" w:rsidRPr="004540A9" w:rsidRDefault="00EB00FD" w:rsidP="004540A9">
      <w:pPr>
        <w:pStyle w:val="ListParagraph"/>
        <w:numPr>
          <w:ilvl w:val="0"/>
          <w:numId w:val="23"/>
        </w:numPr>
        <w:rPr>
          <w:sz w:val="20"/>
        </w:rPr>
      </w:pPr>
      <w:r w:rsidRPr="004540A9">
        <w:rPr>
          <w:sz w:val="20"/>
        </w:rPr>
        <w:t>The threat level in the UK stands at S</w:t>
      </w:r>
      <w:r w:rsidR="000D586A" w:rsidRPr="004540A9">
        <w:rPr>
          <w:sz w:val="20"/>
        </w:rPr>
        <w:t>EVERE</w:t>
      </w:r>
      <w:r w:rsidRPr="004540A9">
        <w:rPr>
          <w:sz w:val="20"/>
        </w:rPr>
        <w:t xml:space="preserve"> meaning a terrorist attack is assessed to be </w:t>
      </w:r>
      <w:r w:rsidR="000D586A" w:rsidRPr="004540A9">
        <w:rPr>
          <w:sz w:val="20"/>
        </w:rPr>
        <w:t xml:space="preserve">highly </w:t>
      </w:r>
      <w:r w:rsidR="003B438E" w:rsidRPr="004540A9">
        <w:rPr>
          <w:sz w:val="20"/>
        </w:rPr>
        <w:t>likely</w:t>
      </w:r>
      <w:r w:rsidRPr="004540A9">
        <w:rPr>
          <w:sz w:val="20"/>
        </w:rPr>
        <w:t xml:space="preserve">. Churches, along with businesses and other places of public gathering, are asked to be even more alert than usual. </w:t>
      </w:r>
    </w:p>
    <w:p w14:paraId="0C29D84A" w14:textId="30DBAB48" w:rsidR="00EB00FD" w:rsidRPr="004540A9" w:rsidRDefault="000D586A" w:rsidP="004540A9">
      <w:pPr>
        <w:pStyle w:val="ListParagraph"/>
        <w:numPr>
          <w:ilvl w:val="0"/>
          <w:numId w:val="23"/>
        </w:numPr>
        <w:rPr>
          <w:sz w:val="20"/>
        </w:rPr>
      </w:pPr>
      <w:r w:rsidRPr="004540A9">
        <w:rPr>
          <w:sz w:val="20"/>
        </w:rPr>
        <w:t>S</w:t>
      </w:r>
      <w:r w:rsidR="00EB00FD" w:rsidRPr="004540A9">
        <w:rPr>
          <w:sz w:val="20"/>
        </w:rPr>
        <w:t>taff should be vigilant and check under chairs, tents and behind furniture for any suspicious packages.</w:t>
      </w:r>
    </w:p>
    <w:p w14:paraId="3C5B5923" w14:textId="77777777" w:rsidR="00EB00FD" w:rsidRPr="004540A9" w:rsidRDefault="00EB00FD" w:rsidP="004540A9">
      <w:pPr>
        <w:pStyle w:val="ListParagraph"/>
        <w:numPr>
          <w:ilvl w:val="0"/>
          <w:numId w:val="23"/>
        </w:numPr>
        <w:rPr>
          <w:sz w:val="20"/>
        </w:rPr>
      </w:pPr>
      <w:r w:rsidRPr="004540A9">
        <w:rPr>
          <w:sz w:val="20"/>
        </w:rPr>
        <w:t>What to do on finding a suspicious item:</w:t>
      </w:r>
    </w:p>
    <w:p w14:paraId="17776DC8" w14:textId="77777777" w:rsidR="00EB00FD" w:rsidRPr="0056716B" w:rsidRDefault="00EB00FD" w:rsidP="004540A9">
      <w:pPr>
        <w:pStyle w:val="ListParagraph"/>
        <w:numPr>
          <w:ilvl w:val="1"/>
          <w:numId w:val="23"/>
        </w:numPr>
        <w:rPr>
          <w:sz w:val="20"/>
        </w:rPr>
      </w:pPr>
      <w:r w:rsidRPr="0056716B">
        <w:rPr>
          <w:sz w:val="20"/>
        </w:rPr>
        <w:t xml:space="preserve">Do not touch suspicious items. </w:t>
      </w:r>
    </w:p>
    <w:p w14:paraId="5BBB51DE" w14:textId="77777777" w:rsidR="00EB00FD" w:rsidRPr="0056716B" w:rsidRDefault="00EB00FD" w:rsidP="004540A9">
      <w:pPr>
        <w:pStyle w:val="ListParagraph"/>
        <w:numPr>
          <w:ilvl w:val="1"/>
          <w:numId w:val="23"/>
        </w:numPr>
        <w:rPr>
          <w:sz w:val="20"/>
        </w:rPr>
      </w:pPr>
      <w:r w:rsidRPr="0056716B">
        <w:rPr>
          <w:sz w:val="20"/>
        </w:rPr>
        <w:t xml:space="preserve">Move everyone away to a safe distance. </w:t>
      </w:r>
    </w:p>
    <w:p w14:paraId="3C40A50A" w14:textId="77777777" w:rsidR="00EB00FD" w:rsidRPr="0056716B" w:rsidRDefault="00EB00FD" w:rsidP="004540A9">
      <w:pPr>
        <w:pStyle w:val="ListParagraph"/>
        <w:numPr>
          <w:ilvl w:val="1"/>
          <w:numId w:val="23"/>
        </w:numPr>
        <w:rPr>
          <w:sz w:val="20"/>
        </w:rPr>
      </w:pPr>
      <w:r w:rsidRPr="0056716B">
        <w:rPr>
          <w:sz w:val="20"/>
        </w:rPr>
        <w:t xml:space="preserve">Prevent others from approaching. </w:t>
      </w:r>
    </w:p>
    <w:p w14:paraId="17083FFC" w14:textId="77777777" w:rsidR="00EB00FD" w:rsidRPr="0056716B" w:rsidRDefault="00EB00FD" w:rsidP="004540A9">
      <w:pPr>
        <w:pStyle w:val="ListParagraph"/>
        <w:numPr>
          <w:ilvl w:val="1"/>
          <w:numId w:val="23"/>
        </w:numPr>
        <w:rPr>
          <w:sz w:val="20"/>
        </w:rPr>
      </w:pPr>
      <w:r w:rsidRPr="0056716B">
        <w:rPr>
          <w:sz w:val="20"/>
        </w:rPr>
        <w:t xml:space="preserve">Safely communicate instructions to staff, business visitors and public. </w:t>
      </w:r>
    </w:p>
    <w:p w14:paraId="328B67BC" w14:textId="77777777" w:rsidR="00EB00FD" w:rsidRPr="0056716B" w:rsidRDefault="00EB00FD" w:rsidP="004540A9">
      <w:pPr>
        <w:pStyle w:val="ListParagraph"/>
        <w:numPr>
          <w:ilvl w:val="1"/>
          <w:numId w:val="23"/>
        </w:numPr>
        <w:rPr>
          <w:sz w:val="20"/>
        </w:rPr>
      </w:pPr>
      <w:r w:rsidRPr="0056716B">
        <w:rPr>
          <w:sz w:val="20"/>
        </w:rPr>
        <w:t xml:space="preserve">Use hand-held radios or mobile phones away from the immediate vicinity of a suspect item, remaining out of line of sight and behind hard cover. </w:t>
      </w:r>
    </w:p>
    <w:p w14:paraId="29177230" w14:textId="77777777" w:rsidR="00EB00FD" w:rsidRPr="0056716B" w:rsidRDefault="00EB00FD" w:rsidP="004540A9">
      <w:pPr>
        <w:pStyle w:val="ListParagraph"/>
        <w:numPr>
          <w:ilvl w:val="1"/>
          <w:numId w:val="23"/>
        </w:numPr>
        <w:rPr>
          <w:sz w:val="20"/>
        </w:rPr>
      </w:pPr>
      <w:r w:rsidRPr="0056716B">
        <w:rPr>
          <w:sz w:val="20"/>
        </w:rPr>
        <w:t xml:space="preserve">Notify the police. </w:t>
      </w:r>
    </w:p>
    <w:p w14:paraId="03845B95" w14:textId="77777777" w:rsidR="00EB00FD" w:rsidRPr="0056716B" w:rsidRDefault="00EB00FD" w:rsidP="004540A9">
      <w:pPr>
        <w:pStyle w:val="ListParagraph"/>
        <w:numPr>
          <w:ilvl w:val="1"/>
          <w:numId w:val="23"/>
        </w:numPr>
        <w:rPr>
          <w:sz w:val="20"/>
        </w:rPr>
      </w:pPr>
      <w:r w:rsidRPr="0056716B">
        <w:rPr>
          <w:sz w:val="20"/>
        </w:rPr>
        <w:t>Ensure that whoever found the item or witnessed the incident remains on hand to brief the police.</w:t>
      </w:r>
    </w:p>
    <w:p w14:paraId="75A8886F" w14:textId="77777777" w:rsidR="00EB00FD" w:rsidRPr="004540A9" w:rsidRDefault="00EB00FD" w:rsidP="004540A9">
      <w:pPr>
        <w:pStyle w:val="ListParagraph"/>
        <w:numPr>
          <w:ilvl w:val="0"/>
          <w:numId w:val="23"/>
        </w:numPr>
        <w:rPr>
          <w:sz w:val="20"/>
        </w:rPr>
      </w:pPr>
      <w:r w:rsidRPr="004540A9">
        <w:rPr>
          <w:sz w:val="20"/>
        </w:rPr>
        <w:t>And, in the event of an attack follow these guidelines:</w:t>
      </w:r>
    </w:p>
    <w:p w14:paraId="5D870F18" w14:textId="77777777" w:rsidR="00EB00FD" w:rsidRPr="004540A9" w:rsidRDefault="00EB00FD" w:rsidP="004540A9">
      <w:pPr>
        <w:pStyle w:val="ListParagraph"/>
        <w:numPr>
          <w:ilvl w:val="1"/>
          <w:numId w:val="23"/>
        </w:numPr>
        <w:rPr>
          <w:sz w:val="20"/>
        </w:rPr>
      </w:pPr>
      <w:r w:rsidRPr="004540A9">
        <w:rPr>
          <w:sz w:val="20"/>
        </w:rPr>
        <w:t>RUN to a place of safety. This is a far better option than to surrender or negotiate. If there’s nowhere to go, then…</w:t>
      </w:r>
    </w:p>
    <w:p w14:paraId="215B06D4" w14:textId="77777777" w:rsidR="00EB00FD" w:rsidRPr="0056716B" w:rsidRDefault="00EB00FD" w:rsidP="004540A9">
      <w:pPr>
        <w:pStyle w:val="ListParagraph"/>
        <w:numPr>
          <w:ilvl w:val="1"/>
          <w:numId w:val="23"/>
        </w:numPr>
        <w:rPr>
          <w:sz w:val="20"/>
        </w:rPr>
      </w:pPr>
      <w:r w:rsidRPr="004540A9">
        <w:rPr>
          <w:sz w:val="20"/>
        </w:rPr>
        <w:t>HIDE.</w:t>
      </w:r>
      <w:r w:rsidRPr="0056716B">
        <w:rPr>
          <w:sz w:val="20"/>
        </w:rPr>
        <w:t xml:space="preserve"> It’s better to hide than to confront. Remember to turn your phone to silent and turn off vibrate. Barricade yourself in if you can. Then finally and only when it is safe to do so…</w:t>
      </w:r>
    </w:p>
    <w:p w14:paraId="3C21B733" w14:textId="77777777" w:rsidR="00EB00FD" w:rsidRPr="0056716B" w:rsidRDefault="00EB00FD" w:rsidP="004540A9">
      <w:pPr>
        <w:pStyle w:val="ListParagraph"/>
        <w:numPr>
          <w:ilvl w:val="1"/>
          <w:numId w:val="23"/>
        </w:numPr>
        <w:rPr>
          <w:sz w:val="20"/>
        </w:rPr>
      </w:pPr>
      <w:r w:rsidRPr="004540A9">
        <w:rPr>
          <w:sz w:val="20"/>
        </w:rPr>
        <w:t>TELL</w:t>
      </w:r>
      <w:r w:rsidRPr="0056716B">
        <w:rPr>
          <w:sz w:val="20"/>
        </w:rPr>
        <w:t xml:space="preserve"> the police by calling 999</w:t>
      </w:r>
    </w:p>
    <w:p w14:paraId="747E049A" w14:textId="77777777" w:rsidR="00517DB1" w:rsidRPr="004D2D41" w:rsidRDefault="00517DB1" w:rsidP="00517DB1">
      <w:pPr>
        <w:rPr>
          <w:color w:val="365F91"/>
        </w:rPr>
      </w:pPr>
      <w:r w:rsidRPr="004D2D41">
        <w:rPr>
          <w:color w:val="365F91"/>
        </w:rPr>
        <w:t>Money Handling</w:t>
      </w:r>
    </w:p>
    <w:p w14:paraId="2183896C" w14:textId="77777777" w:rsidR="00517DB1" w:rsidRPr="00CC4F37" w:rsidRDefault="00517DB1" w:rsidP="00517DB1">
      <w:pPr>
        <w:pStyle w:val="ListParagraph"/>
        <w:numPr>
          <w:ilvl w:val="0"/>
          <w:numId w:val="12"/>
        </w:numPr>
        <w:rPr>
          <w:sz w:val="20"/>
        </w:rPr>
      </w:pPr>
      <w:r w:rsidRPr="00CC4F37">
        <w:rPr>
          <w:sz w:val="20"/>
        </w:rPr>
        <w:t>Please avoid using money boxes and instead use money belts as these are more secure</w:t>
      </w:r>
    </w:p>
    <w:p w14:paraId="4E3BC947" w14:textId="77777777" w:rsidR="00517DB1" w:rsidRPr="00BA6341" w:rsidRDefault="00517DB1" w:rsidP="00517DB1">
      <w:pPr>
        <w:pStyle w:val="ListParagraph"/>
        <w:numPr>
          <w:ilvl w:val="0"/>
          <w:numId w:val="12"/>
        </w:numPr>
        <w:rPr>
          <w:sz w:val="20"/>
        </w:rPr>
      </w:pPr>
      <w:r>
        <w:rPr>
          <w:sz w:val="20"/>
        </w:rPr>
        <w:t>Keep money secure and out of sight</w:t>
      </w:r>
    </w:p>
    <w:p w14:paraId="777FE7C9" w14:textId="77777777" w:rsidR="00517DB1" w:rsidRPr="00BA6341" w:rsidRDefault="00517DB1" w:rsidP="00517DB1">
      <w:pPr>
        <w:pStyle w:val="ListParagraph"/>
        <w:numPr>
          <w:ilvl w:val="0"/>
          <w:numId w:val="12"/>
        </w:numPr>
        <w:rPr>
          <w:sz w:val="20"/>
        </w:rPr>
      </w:pPr>
      <w:r w:rsidRPr="00BA6341">
        <w:rPr>
          <w:sz w:val="20"/>
        </w:rPr>
        <w:t xml:space="preserve">In the event of a theft or attempted theft do not attempt to tackle the thief but </w:t>
      </w:r>
      <w:r>
        <w:rPr>
          <w:sz w:val="20"/>
        </w:rPr>
        <w:t>please immediately inform the police and event co-ordinator</w:t>
      </w:r>
    </w:p>
    <w:p w14:paraId="00EC0D00" w14:textId="77777777" w:rsidR="00517DB1" w:rsidRDefault="00517DB1" w:rsidP="00517DB1">
      <w:pPr>
        <w:pStyle w:val="ListParagraph"/>
        <w:numPr>
          <w:ilvl w:val="0"/>
          <w:numId w:val="12"/>
        </w:numPr>
        <w:rPr>
          <w:sz w:val="20"/>
        </w:rPr>
      </w:pPr>
      <w:r w:rsidRPr="00BA6341">
        <w:rPr>
          <w:sz w:val="20"/>
        </w:rPr>
        <w:t>Keep as litt</w:t>
      </w:r>
      <w:r>
        <w:rPr>
          <w:sz w:val="20"/>
        </w:rPr>
        <w:t>le cash as possible at the event</w:t>
      </w:r>
    </w:p>
    <w:p w14:paraId="0068F696" w14:textId="75B6487A" w:rsidR="00EB00FD" w:rsidRDefault="00EB00FD" w:rsidP="004540A9">
      <w:pPr>
        <w:spacing w:after="0" w:line="240" w:lineRule="auto"/>
        <w:rPr>
          <w:color w:val="365F91"/>
        </w:rPr>
      </w:pPr>
      <w:r w:rsidRPr="004D2D41">
        <w:rPr>
          <w:color w:val="365F91"/>
        </w:rPr>
        <w:t>Food Hygiene</w:t>
      </w:r>
    </w:p>
    <w:p w14:paraId="55C899C1" w14:textId="3F1821FD" w:rsidR="00923792" w:rsidRDefault="000D586A" w:rsidP="00923792">
      <w:pPr>
        <w:pStyle w:val="ListParagraph"/>
        <w:numPr>
          <w:ilvl w:val="0"/>
          <w:numId w:val="2"/>
        </w:numPr>
        <w:rPr>
          <w:sz w:val="20"/>
        </w:rPr>
      </w:pPr>
      <w:r>
        <w:rPr>
          <w:sz w:val="20"/>
        </w:rPr>
        <w:t>We expect that if you are selling food, you will have the relevant food hygiene training, certification and risk mitigations in place. For food allergens, you must have a</w:t>
      </w:r>
      <w:r w:rsidR="00923792">
        <w:rPr>
          <w:sz w:val="20"/>
        </w:rPr>
        <w:t xml:space="preserve"> notice either stating: </w:t>
      </w:r>
    </w:p>
    <w:p w14:paraId="0BBF62FA" w14:textId="77777777" w:rsidR="00923792" w:rsidRDefault="00923792" w:rsidP="00923792">
      <w:pPr>
        <w:pStyle w:val="ListParagraph"/>
        <w:numPr>
          <w:ilvl w:val="1"/>
          <w:numId w:val="2"/>
        </w:numPr>
        <w:rPr>
          <w:sz w:val="20"/>
        </w:rPr>
      </w:pPr>
      <w:r>
        <w:rPr>
          <w:sz w:val="20"/>
        </w:rPr>
        <w:t xml:space="preserve">exact ingredients with allergens highlighted in </w:t>
      </w:r>
      <w:r w:rsidRPr="00923792">
        <w:rPr>
          <w:b/>
          <w:sz w:val="20"/>
        </w:rPr>
        <w:t>bold</w:t>
      </w:r>
      <w:r>
        <w:rPr>
          <w:b/>
          <w:sz w:val="20"/>
        </w:rPr>
        <w:t>,</w:t>
      </w:r>
      <w:r>
        <w:rPr>
          <w:sz w:val="20"/>
        </w:rPr>
        <w:t xml:space="preserve"> or </w:t>
      </w:r>
    </w:p>
    <w:p w14:paraId="4844B4DC" w14:textId="77777777" w:rsidR="00923792" w:rsidRPr="00923792" w:rsidRDefault="00923792" w:rsidP="00923792">
      <w:pPr>
        <w:pStyle w:val="ListParagraph"/>
        <w:numPr>
          <w:ilvl w:val="1"/>
          <w:numId w:val="2"/>
        </w:numPr>
        <w:rPr>
          <w:sz w:val="20"/>
        </w:rPr>
      </w:pPr>
      <w:r>
        <w:rPr>
          <w:sz w:val="20"/>
        </w:rPr>
        <w:t>“</w:t>
      </w:r>
      <w:r w:rsidRPr="00923792">
        <w:rPr>
          <w:i/>
          <w:sz w:val="20"/>
        </w:rPr>
        <w:t>FOOD ALLERGIES &amp; INTOLERANCES - Please speak to our staff about the ingredients in your meal, when making your order</w:t>
      </w:r>
      <w:r>
        <w:rPr>
          <w:sz w:val="20"/>
        </w:rPr>
        <w:t>”</w:t>
      </w:r>
      <w:r w:rsidRPr="00923792">
        <w:rPr>
          <w:sz w:val="20"/>
        </w:rPr>
        <w:t xml:space="preserve"> should be  </w:t>
      </w:r>
    </w:p>
    <w:p w14:paraId="4D641D18" w14:textId="77777777" w:rsidR="00EB00FD" w:rsidRPr="004D2D41" w:rsidRDefault="00EB00FD" w:rsidP="00EB00FD">
      <w:pPr>
        <w:rPr>
          <w:color w:val="365F91"/>
        </w:rPr>
      </w:pPr>
      <w:r>
        <w:rPr>
          <w:color w:val="365F91"/>
        </w:rPr>
        <w:t>Litter</w:t>
      </w:r>
    </w:p>
    <w:p w14:paraId="3C82AB52" w14:textId="56D947BB" w:rsidR="000D586A" w:rsidRPr="000D586A" w:rsidRDefault="000D586A" w:rsidP="000D586A">
      <w:pPr>
        <w:pStyle w:val="ListParagraph"/>
        <w:numPr>
          <w:ilvl w:val="0"/>
          <w:numId w:val="2"/>
        </w:numPr>
        <w:rPr>
          <w:sz w:val="20"/>
        </w:rPr>
      </w:pPr>
      <w:r w:rsidRPr="000D586A">
        <w:rPr>
          <w:sz w:val="20"/>
        </w:rPr>
        <w:t>Stallholders must keep their stalls and surrounding area clean and tidy and must sort, bag and tie their rubbish at the end of the day</w:t>
      </w:r>
      <w:r>
        <w:rPr>
          <w:sz w:val="20"/>
        </w:rPr>
        <w:t xml:space="preserve"> in-line with recycling procedures outlined on the day.</w:t>
      </w:r>
    </w:p>
    <w:p w14:paraId="1E58AF44" w14:textId="655D0481" w:rsidR="00F551CA" w:rsidRPr="004D2D41" w:rsidRDefault="00F551CA" w:rsidP="00F551CA">
      <w:pPr>
        <w:rPr>
          <w:color w:val="365F91"/>
        </w:rPr>
      </w:pPr>
      <w:r w:rsidRPr="004D2D41">
        <w:rPr>
          <w:color w:val="365F91"/>
        </w:rPr>
        <w:t>Electrical</w:t>
      </w:r>
    </w:p>
    <w:p w14:paraId="4B48760E" w14:textId="77777777" w:rsidR="00B91F0B" w:rsidRPr="006B269C" w:rsidRDefault="00F551CA" w:rsidP="006B269C">
      <w:pPr>
        <w:pStyle w:val="ListParagraph"/>
        <w:numPr>
          <w:ilvl w:val="0"/>
          <w:numId w:val="21"/>
        </w:numPr>
        <w:rPr>
          <w:sz w:val="20"/>
        </w:rPr>
      </w:pPr>
      <w:r w:rsidRPr="006B269C">
        <w:rPr>
          <w:sz w:val="20"/>
        </w:rPr>
        <w:t>Ensure that no electrical cables interfere with walking areas</w:t>
      </w:r>
      <w:r w:rsidR="00B91F0B" w:rsidRPr="006B269C">
        <w:rPr>
          <w:sz w:val="20"/>
        </w:rPr>
        <w:t xml:space="preserve"> and that no liquids could spill into electrical equipment</w:t>
      </w:r>
    </w:p>
    <w:p w14:paraId="4273944D" w14:textId="7D4A3ADA" w:rsidR="005056F1" w:rsidRDefault="00752D2C" w:rsidP="00752D2C">
      <w:pPr>
        <w:rPr>
          <w:color w:val="365F91"/>
        </w:rPr>
      </w:pPr>
      <w:r w:rsidRPr="00752D2C">
        <w:rPr>
          <w:color w:val="365F91"/>
        </w:rPr>
        <w:lastRenderedPageBreak/>
        <w:t>COVID Safety</w:t>
      </w:r>
    </w:p>
    <w:p w14:paraId="7FEA67A4" w14:textId="59110B99" w:rsidR="006C71E3" w:rsidRDefault="006C71E3" w:rsidP="003B438E">
      <w:pPr>
        <w:pStyle w:val="ListParagraph"/>
        <w:numPr>
          <w:ilvl w:val="0"/>
          <w:numId w:val="9"/>
        </w:numPr>
        <w:rPr>
          <w:rFonts w:cs="Calibri"/>
          <w:color w:val="000000"/>
          <w:sz w:val="20"/>
          <w:szCs w:val="20"/>
        </w:rPr>
      </w:pPr>
      <w:r>
        <w:rPr>
          <w:rFonts w:cs="Calibri"/>
          <w:color w:val="000000"/>
          <w:sz w:val="20"/>
          <w:szCs w:val="20"/>
        </w:rPr>
        <w:t>Ensure that your stall and staff comply with the Covid guidance in place at the time of Green Days.</w:t>
      </w:r>
    </w:p>
    <w:sectPr w:rsidR="006C71E3" w:rsidSect="00F019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4AC689"/>
    <w:multiLevelType w:val="hybridMultilevel"/>
    <w:tmpl w:val="36C8D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943E9"/>
    <w:multiLevelType w:val="hybridMultilevel"/>
    <w:tmpl w:val="D0BC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9ED"/>
    <w:multiLevelType w:val="hybridMultilevel"/>
    <w:tmpl w:val="CCF3EE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631144"/>
    <w:multiLevelType w:val="hybridMultilevel"/>
    <w:tmpl w:val="F5B7D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A1133C"/>
    <w:multiLevelType w:val="hybridMultilevel"/>
    <w:tmpl w:val="F7E47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A7C00"/>
    <w:multiLevelType w:val="hybridMultilevel"/>
    <w:tmpl w:val="5E344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10845"/>
    <w:multiLevelType w:val="hybridMultilevel"/>
    <w:tmpl w:val="F7B69AC6"/>
    <w:lvl w:ilvl="0" w:tplc="162AB4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9198E"/>
    <w:multiLevelType w:val="hybridMultilevel"/>
    <w:tmpl w:val="927899F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6D446E"/>
    <w:multiLevelType w:val="hybridMultilevel"/>
    <w:tmpl w:val="FF66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ACBE2"/>
    <w:multiLevelType w:val="hybridMultilevel"/>
    <w:tmpl w:val="F30E42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CF46A5"/>
    <w:multiLevelType w:val="hybridMultilevel"/>
    <w:tmpl w:val="F830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E23BE"/>
    <w:multiLevelType w:val="hybridMultilevel"/>
    <w:tmpl w:val="E3F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837C3"/>
    <w:multiLevelType w:val="hybridMultilevel"/>
    <w:tmpl w:val="F94A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300A1"/>
    <w:multiLevelType w:val="hybridMultilevel"/>
    <w:tmpl w:val="B520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4EDB2"/>
    <w:multiLevelType w:val="hybridMultilevel"/>
    <w:tmpl w:val="1C8353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09C6B"/>
    <w:multiLevelType w:val="hybridMultilevel"/>
    <w:tmpl w:val="AE0848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B878EB"/>
    <w:multiLevelType w:val="hybridMultilevel"/>
    <w:tmpl w:val="266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6223B"/>
    <w:multiLevelType w:val="hybridMultilevel"/>
    <w:tmpl w:val="6B0071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2A779B"/>
    <w:multiLevelType w:val="hybridMultilevel"/>
    <w:tmpl w:val="AB7C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64882"/>
    <w:multiLevelType w:val="hybridMultilevel"/>
    <w:tmpl w:val="84368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62E1E"/>
    <w:multiLevelType w:val="hybridMultilevel"/>
    <w:tmpl w:val="F60E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27195"/>
    <w:multiLevelType w:val="hybridMultilevel"/>
    <w:tmpl w:val="858CD5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84DC0"/>
    <w:multiLevelType w:val="hybridMultilevel"/>
    <w:tmpl w:val="1C66CD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F7893"/>
    <w:multiLevelType w:val="hybridMultilevel"/>
    <w:tmpl w:val="D8CEDA7E"/>
    <w:lvl w:ilvl="0" w:tplc="4DF8846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B1A24"/>
    <w:multiLevelType w:val="hybridMultilevel"/>
    <w:tmpl w:val="33B4E0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835B5"/>
    <w:multiLevelType w:val="hybridMultilevel"/>
    <w:tmpl w:val="2884A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2"/>
  </w:num>
  <w:num w:numId="4">
    <w:abstractNumId w:val="3"/>
  </w:num>
  <w:num w:numId="5">
    <w:abstractNumId w:val="14"/>
  </w:num>
  <w:num w:numId="6">
    <w:abstractNumId w:val="9"/>
  </w:num>
  <w:num w:numId="7">
    <w:abstractNumId w:val="15"/>
  </w:num>
  <w:num w:numId="8">
    <w:abstractNumId w:val="0"/>
  </w:num>
  <w:num w:numId="9">
    <w:abstractNumId w:val="16"/>
  </w:num>
  <w:num w:numId="10">
    <w:abstractNumId w:val="17"/>
  </w:num>
  <w:num w:numId="11">
    <w:abstractNumId w:val="10"/>
  </w:num>
  <w:num w:numId="12">
    <w:abstractNumId w:val="11"/>
  </w:num>
  <w:num w:numId="13">
    <w:abstractNumId w:val="8"/>
  </w:num>
  <w:num w:numId="14">
    <w:abstractNumId w:val="18"/>
  </w:num>
  <w:num w:numId="15">
    <w:abstractNumId w:val="13"/>
  </w:num>
  <w:num w:numId="16">
    <w:abstractNumId w:val="1"/>
  </w:num>
  <w:num w:numId="17">
    <w:abstractNumId w:val="5"/>
  </w:num>
  <w:num w:numId="18">
    <w:abstractNumId w:val="25"/>
  </w:num>
  <w:num w:numId="19">
    <w:abstractNumId w:val="23"/>
  </w:num>
  <w:num w:numId="20">
    <w:abstractNumId w:val="6"/>
  </w:num>
  <w:num w:numId="21">
    <w:abstractNumId w:val="20"/>
  </w:num>
  <w:num w:numId="22">
    <w:abstractNumId w:val="7"/>
  </w:num>
  <w:num w:numId="23">
    <w:abstractNumId w:val="12"/>
  </w:num>
  <w:num w:numId="24">
    <w:abstractNumId w:val="24"/>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B6"/>
    <w:rsid w:val="00046AF6"/>
    <w:rsid w:val="000475DD"/>
    <w:rsid w:val="0005014B"/>
    <w:rsid w:val="000B5E48"/>
    <w:rsid w:val="000C3408"/>
    <w:rsid w:val="000D1A33"/>
    <w:rsid w:val="000D586A"/>
    <w:rsid w:val="0010215F"/>
    <w:rsid w:val="00114091"/>
    <w:rsid w:val="00121C80"/>
    <w:rsid w:val="0019466C"/>
    <w:rsid w:val="00220C85"/>
    <w:rsid w:val="0022698C"/>
    <w:rsid w:val="0023745E"/>
    <w:rsid w:val="002512BE"/>
    <w:rsid w:val="002D39FB"/>
    <w:rsid w:val="002D670C"/>
    <w:rsid w:val="003067A8"/>
    <w:rsid w:val="00322012"/>
    <w:rsid w:val="00371167"/>
    <w:rsid w:val="003821FC"/>
    <w:rsid w:val="003A6B6B"/>
    <w:rsid w:val="003B438E"/>
    <w:rsid w:val="003C6D81"/>
    <w:rsid w:val="003D3DFA"/>
    <w:rsid w:val="004540A9"/>
    <w:rsid w:val="00474195"/>
    <w:rsid w:val="004A521A"/>
    <w:rsid w:val="004D2D41"/>
    <w:rsid w:val="005056F1"/>
    <w:rsid w:val="00511401"/>
    <w:rsid w:val="00517DB1"/>
    <w:rsid w:val="005663B8"/>
    <w:rsid w:val="00587692"/>
    <w:rsid w:val="00597BAF"/>
    <w:rsid w:val="005C5EBF"/>
    <w:rsid w:val="005F75C3"/>
    <w:rsid w:val="006361A6"/>
    <w:rsid w:val="00664766"/>
    <w:rsid w:val="006A5AC6"/>
    <w:rsid w:val="006B269C"/>
    <w:rsid w:val="006B560A"/>
    <w:rsid w:val="006C71E3"/>
    <w:rsid w:val="006E3593"/>
    <w:rsid w:val="006F0C3B"/>
    <w:rsid w:val="007045D3"/>
    <w:rsid w:val="007301AA"/>
    <w:rsid w:val="00743451"/>
    <w:rsid w:val="00745185"/>
    <w:rsid w:val="00752D2C"/>
    <w:rsid w:val="0075561C"/>
    <w:rsid w:val="00787DDC"/>
    <w:rsid w:val="007A09C8"/>
    <w:rsid w:val="007C6E93"/>
    <w:rsid w:val="008330FA"/>
    <w:rsid w:val="00864F50"/>
    <w:rsid w:val="00923792"/>
    <w:rsid w:val="00930BD8"/>
    <w:rsid w:val="00975138"/>
    <w:rsid w:val="00983A7D"/>
    <w:rsid w:val="00987D8F"/>
    <w:rsid w:val="009D2BED"/>
    <w:rsid w:val="009F39E7"/>
    <w:rsid w:val="00A32CDF"/>
    <w:rsid w:val="00A65FD6"/>
    <w:rsid w:val="00A84E22"/>
    <w:rsid w:val="00A85CA2"/>
    <w:rsid w:val="00AD5079"/>
    <w:rsid w:val="00B125E3"/>
    <w:rsid w:val="00B20738"/>
    <w:rsid w:val="00B32932"/>
    <w:rsid w:val="00B66306"/>
    <w:rsid w:val="00B66327"/>
    <w:rsid w:val="00B91F0B"/>
    <w:rsid w:val="00BA6341"/>
    <w:rsid w:val="00BB4284"/>
    <w:rsid w:val="00BD3230"/>
    <w:rsid w:val="00BF5AC4"/>
    <w:rsid w:val="00C22AA5"/>
    <w:rsid w:val="00C36705"/>
    <w:rsid w:val="00C37F2D"/>
    <w:rsid w:val="00C437FC"/>
    <w:rsid w:val="00C817B2"/>
    <w:rsid w:val="00CB0710"/>
    <w:rsid w:val="00CB38A5"/>
    <w:rsid w:val="00CC4F37"/>
    <w:rsid w:val="00CC5881"/>
    <w:rsid w:val="00CF3668"/>
    <w:rsid w:val="00D406A1"/>
    <w:rsid w:val="00D5103C"/>
    <w:rsid w:val="00D53147"/>
    <w:rsid w:val="00D92C31"/>
    <w:rsid w:val="00DB5913"/>
    <w:rsid w:val="00E04E5A"/>
    <w:rsid w:val="00E527F7"/>
    <w:rsid w:val="00E55BAF"/>
    <w:rsid w:val="00E97EF6"/>
    <w:rsid w:val="00EA70F3"/>
    <w:rsid w:val="00EB00FD"/>
    <w:rsid w:val="00F00FB6"/>
    <w:rsid w:val="00F01933"/>
    <w:rsid w:val="00F23FA1"/>
    <w:rsid w:val="00F551CA"/>
    <w:rsid w:val="00F77F82"/>
    <w:rsid w:val="00F86DA9"/>
    <w:rsid w:val="00FF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05D6"/>
  <w15:docId w15:val="{3E10F916-7D8D-4EB1-861D-13E8D8B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81"/>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207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DD"/>
    <w:pPr>
      <w:ind w:left="720"/>
      <w:contextualSpacing/>
    </w:pPr>
  </w:style>
  <w:style w:type="paragraph" w:customStyle="1" w:styleId="Default">
    <w:name w:val="Default"/>
    <w:rsid w:val="000475DD"/>
    <w:pPr>
      <w:autoSpaceDE w:val="0"/>
      <w:autoSpaceDN w:val="0"/>
      <w:adjustRightInd w:val="0"/>
    </w:pPr>
    <w:rPr>
      <w:rFonts w:ascii="Helvetica Neue" w:hAnsi="Helvetica Neue" w:cs="Helvetica Neue"/>
      <w:color w:val="000000"/>
      <w:sz w:val="24"/>
      <w:szCs w:val="24"/>
      <w:lang w:eastAsia="en-US"/>
    </w:rPr>
  </w:style>
  <w:style w:type="paragraph" w:customStyle="1" w:styleId="CM3">
    <w:name w:val="CM3"/>
    <w:basedOn w:val="Default"/>
    <w:next w:val="Default"/>
    <w:uiPriority w:val="99"/>
    <w:rsid w:val="000475DD"/>
    <w:pPr>
      <w:spacing w:line="240" w:lineRule="atLeast"/>
    </w:pPr>
    <w:rPr>
      <w:rFonts w:cs="Times New Roman"/>
      <w:color w:val="auto"/>
    </w:rPr>
  </w:style>
  <w:style w:type="paragraph" w:styleId="BalloonText">
    <w:name w:val="Balloon Text"/>
    <w:basedOn w:val="Normal"/>
    <w:link w:val="BalloonTextChar"/>
    <w:uiPriority w:val="99"/>
    <w:semiHidden/>
    <w:unhideWhenUsed/>
    <w:rsid w:val="0004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DD"/>
    <w:rPr>
      <w:rFonts w:ascii="Tahoma" w:hAnsi="Tahoma" w:cs="Tahoma"/>
      <w:sz w:val="16"/>
      <w:szCs w:val="16"/>
    </w:rPr>
  </w:style>
  <w:style w:type="paragraph" w:styleId="Header">
    <w:name w:val="header"/>
    <w:basedOn w:val="Normal"/>
    <w:link w:val="HeaderChar"/>
    <w:rsid w:val="00C36705"/>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C367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DFA"/>
    <w:rPr>
      <w:color w:val="0000FF" w:themeColor="hyperlink"/>
      <w:u w:val="single"/>
    </w:rPr>
  </w:style>
  <w:style w:type="character" w:styleId="Mention">
    <w:name w:val="Mention"/>
    <w:basedOn w:val="DefaultParagraphFont"/>
    <w:uiPriority w:val="99"/>
    <w:semiHidden/>
    <w:unhideWhenUsed/>
    <w:rsid w:val="003D3DFA"/>
    <w:rPr>
      <w:color w:val="2B579A"/>
      <w:shd w:val="clear" w:color="auto" w:fill="E6E6E6"/>
    </w:rPr>
  </w:style>
  <w:style w:type="character" w:customStyle="1" w:styleId="Heading2Char">
    <w:name w:val="Heading 2 Char"/>
    <w:basedOn w:val="DefaultParagraphFont"/>
    <w:link w:val="Heading2"/>
    <w:uiPriority w:val="9"/>
    <w:rsid w:val="00B2073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99944">
      <w:bodyDiv w:val="1"/>
      <w:marLeft w:val="0"/>
      <w:marRight w:val="0"/>
      <w:marTop w:val="0"/>
      <w:marBottom w:val="0"/>
      <w:divBdr>
        <w:top w:val="none" w:sz="0" w:space="0" w:color="auto"/>
        <w:left w:val="none" w:sz="0" w:space="0" w:color="auto"/>
        <w:bottom w:val="none" w:sz="0" w:space="0" w:color="auto"/>
        <w:right w:val="none" w:sz="0" w:space="0" w:color="auto"/>
      </w:divBdr>
    </w:div>
    <w:div w:id="459306374">
      <w:bodyDiv w:val="1"/>
      <w:marLeft w:val="0"/>
      <w:marRight w:val="0"/>
      <w:marTop w:val="0"/>
      <w:marBottom w:val="0"/>
      <w:divBdr>
        <w:top w:val="none" w:sz="0" w:space="0" w:color="auto"/>
        <w:left w:val="none" w:sz="0" w:space="0" w:color="auto"/>
        <w:bottom w:val="none" w:sz="0" w:space="0" w:color="auto"/>
        <w:right w:val="none" w:sz="0" w:space="0" w:color="auto"/>
      </w:divBdr>
    </w:div>
    <w:div w:id="608196656">
      <w:bodyDiv w:val="1"/>
      <w:marLeft w:val="0"/>
      <w:marRight w:val="0"/>
      <w:marTop w:val="0"/>
      <w:marBottom w:val="0"/>
      <w:divBdr>
        <w:top w:val="none" w:sz="0" w:space="0" w:color="auto"/>
        <w:left w:val="none" w:sz="0" w:space="0" w:color="auto"/>
        <w:bottom w:val="none" w:sz="0" w:space="0" w:color="auto"/>
        <w:right w:val="none" w:sz="0" w:space="0" w:color="auto"/>
      </w:divBdr>
    </w:div>
    <w:div w:id="814029010">
      <w:bodyDiv w:val="1"/>
      <w:marLeft w:val="0"/>
      <w:marRight w:val="0"/>
      <w:marTop w:val="0"/>
      <w:marBottom w:val="0"/>
      <w:divBdr>
        <w:top w:val="none" w:sz="0" w:space="0" w:color="auto"/>
        <w:left w:val="none" w:sz="0" w:space="0" w:color="auto"/>
        <w:bottom w:val="none" w:sz="0" w:space="0" w:color="auto"/>
        <w:right w:val="none" w:sz="0" w:space="0" w:color="auto"/>
      </w:divBdr>
    </w:div>
    <w:div w:id="13391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Bradley</dc:creator>
  <cp:lastModifiedBy>Nicola</cp:lastModifiedBy>
  <cp:revision>2</cp:revision>
  <dcterms:created xsi:type="dcterms:W3CDTF">2022-01-31T14:12:00Z</dcterms:created>
  <dcterms:modified xsi:type="dcterms:W3CDTF">2022-01-31T14:12:00Z</dcterms:modified>
</cp:coreProperties>
</file>